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9E" w:rsidRPr="0041430A" w:rsidRDefault="00D0789E" w:rsidP="0041430A">
      <w:pPr>
        <w:spacing w:after="240"/>
        <w:rPr>
          <w:rFonts w:ascii="Verdana" w:hAnsi="Verdana"/>
          <w:bCs/>
          <w:sz w:val="20"/>
          <w:szCs w:val="20"/>
        </w:rPr>
      </w:pPr>
      <w:r w:rsidRPr="0041430A">
        <w:rPr>
          <w:rFonts w:ascii="Verdana" w:hAnsi="Verdana"/>
          <w:bCs/>
          <w:sz w:val="20"/>
          <w:szCs w:val="20"/>
        </w:rPr>
        <w:t>Subte</w:t>
      </w:r>
      <w:r w:rsidR="00541F6A" w:rsidRPr="0041430A">
        <w:rPr>
          <w:rFonts w:ascii="Verdana" w:hAnsi="Verdana"/>
          <w:bCs/>
          <w:sz w:val="20"/>
          <w:szCs w:val="20"/>
        </w:rPr>
        <w:t xml:space="preserve">s </w:t>
      </w:r>
    </w:p>
    <w:p w:rsidR="00D0789E" w:rsidRPr="0041430A" w:rsidRDefault="00CA1DF8" w:rsidP="0041430A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 w:rsidRPr="0041430A">
        <w:rPr>
          <w:rFonts w:ascii="Verdana" w:hAnsi="Verdana"/>
          <w:b/>
          <w:bCs/>
          <w:sz w:val="20"/>
          <w:szCs w:val="20"/>
        </w:rPr>
        <w:t>Ahora, Tribunales luce</w:t>
      </w:r>
      <w:r w:rsidR="00D54F67" w:rsidRPr="0041430A">
        <w:rPr>
          <w:rFonts w:ascii="Verdana" w:hAnsi="Verdana"/>
          <w:b/>
          <w:bCs/>
          <w:sz w:val="20"/>
          <w:szCs w:val="20"/>
        </w:rPr>
        <w:t xml:space="preserve"> renovada y</w:t>
      </w:r>
      <w:r w:rsidR="00BF20C3" w:rsidRPr="0041430A">
        <w:rPr>
          <w:rFonts w:ascii="Verdana" w:hAnsi="Verdana"/>
          <w:b/>
          <w:bCs/>
          <w:sz w:val="20"/>
          <w:szCs w:val="20"/>
        </w:rPr>
        <w:t xml:space="preserve"> moderna</w:t>
      </w:r>
    </w:p>
    <w:p w:rsidR="00541F6A" w:rsidRPr="0041430A" w:rsidRDefault="00CA1DF8" w:rsidP="0041430A">
      <w:pPr>
        <w:spacing w:after="240"/>
        <w:jc w:val="both"/>
        <w:rPr>
          <w:rFonts w:ascii="Verdana" w:hAnsi="Verdana"/>
          <w:bCs/>
          <w:sz w:val="20"/>
          <w:szCs w:val="20"/>
        </w:rPr>
      </w:pPr>
      <w:r w:rsidRPr="0041430A">
        <w:rPr>
          <w:rFonts w:ascii="Verdana" w:hAnsi="Verdana"/>
          <w:bCs/>
          <w:sz w:val="20"/>
          <w:szCs w:val="20"/>
        </w:rPr>
        <w:t>Se realizaron trabajos de mejora, se reubicaron los</w:t>
      </w:r>
      <w:r w:rsidR="00D54F67" w:rsidRPr="0041430A">
        <w:rPr>
          <w:rFonts w:ascii="Verdana" w:hAnsi="Verdana"/>
          <w:bCs/>
          <w:sz w:val="20"/>
          <w:szCs w:val="20"/>
        </w:rPr>
        <w:t xml:space="preserve"> locales </w:t>
      </w:r>
      <w:r w:rsidR="00BF20C3" w:rsidRPr="0041430A">
        <w:rPr>
          <w:rFonts w:ascii="Verdana" w:hAnsi="Verdana"/>
          <w:bCs/>
          <w:sz w:val="20"/>
          <w:szCs w:val="20"/>
        </w:rPr>
        <w:t>comerciales</w:t>
      </w:r>
      <w:r w:rsidRPr="0041430A">
        <w:rPr>
          <w:rFonts w:ascii="Verdana" w:hAnsi="Verdana"/>
          <w:bCs/>
          <w:sz w:val="20"/>
          <w:szCs w:val="20"/>
        </w:rPr>
        <w:t xml:space="preserve">, se colocó la nueva </w:t>
      </w:r>
      <w:proofErr w:type="spellStart"/>
      <w:r w:rsidR="00BE40C1" w:rsidRPr="0041430A">
        <w:rPr>
          <w:rFonts w:ascii="Verdana" w:hAnsi="Verdana"/>
          <w:bCs/>
          <w:sz w:val="20"/>
          <w:szCs w:val="20"/>
        </w:rPr>
        <w:t>señalética</w:t>
      </w:r>
      <w:proofErr w:type="spellEnd"/>
      <w:r w:rsidRPr="0041430A">
        <w:rPr>
          <w:rFonts w:ascii="Verdana" w:hAnsi="Verdana"/>
          <w:bCs/>
          <w:sz w:val="20"/>
          <w:szCs w:val="20"/>
        </w:rPr>
        <w:t xml:space="preserve"> y se pintaron murales</w:t>
      </w:r>
      <w:r w:rsidR="00D54F67" w:rsidRPr="0041430A">
        <w:rPr>
          <w:rFonts w:ascii="Verdana" w:hAnsi="Verdana"/>
          <w:bCs/>
          <w:sz w:val="20"/>
          <w:szCs w:val="20"/>
        </w:rPr>
        <w:t>.</w:t>
      </w:r>
    </w:p>
    <w:p w:rsidR="00D54F67" w:rsidRPr="0041430A" w:rsidRDefault="00D54F67" w:rsidP="0041430A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</w:p>
    <w:p w:rsidR="00541F6A" w:rsidRPr="0041430A" w:rsidRDefault="00541F6A" w:rsidP="0041430A">
      <w:pPr>
        <w:spacing w:after="240"/>
        <w:jc w:val="both"/>
        <w:rPr>
          <w:rFonts w:ascii="Verdana" w:hAnsi="Verdana"/>
          <w:b/>
          <w:bCs/>
          <w:sz w:val="20"/>
          <w:szCs w:val="20"/>
        </w:rPr>
      </w:pPr>
      <w:r w:rsidRPr="0041430A">
        <w:rPr>
          <w:rFonts w:ascii="Verdana" w:hAnsi="Verdana"/>
          <w:iCs/>
          <w:sz w:val="20"/>
          <w:szCs w:val="20"/>
        </w:rPr>
        <w:t>(Ciudad Autónoma de Buenos Aires,</w:t>
      </w:r>
      <w:r w:rsidR="00BF20C3" w:rsidRPr="0041430A">
        <w:rPr>
          <w:rFonts w:ascii="Verdana" w:hAnsi="Verdana"/>
          <w:iCs/>
          <w:sz w:val="20"/>
          <w:szCs w:val="20"/>
        </w:rPr>
        <w:t xml:space="preserve"> </w:t>
      </w:r>
      <w:r w:rsidR="00D6154F" w:rsidRPr="00D6154F">
        <w:rPr>
          <w:rFonts w:ascii="Verdana" w:hAnsi="Verdana"/>
          <w:iCs/>
          <w:sz w:val="20"/>
          <w:szCs w:val="20"/>
        </w:rPr>
        <w:t>29</w:t>
      </w:r>
      <w:r w:rsidRPr="00D6154F">
        <w:rPr>
          <w:rFonts w:ascii="Verdana" w:hAnsi="Verdana"/>
          <w:iCs/>
          <w:sz w:val="20"/>
          <w:szCs w:val="20"/>
        </w:rPr>
        <w:t xml:space="preserve"> de julio</w:t>
      </w:r>
      <w:r w:rsidRPr="0041430A">
        <w:rPr>
          <w:rFonts w:ascii="Verdana" w:hAnsi="Verdana"/>
          <w:iCs/>
          <w:sz w:val="20"/>
          <w:szCs w:val="20"/>
        </w:rPr>
        <w:t xml:space="preserve"> de 2015). – Subterráneos de Buenos Aires renovó la estación Tribunales de la Línea D, a fin de </w:t>
      </w:r>
      <w:r w:rsidR="005F2A08" w:rsidRPr="0041430A">
        <w:rPr>
          <w:rFonts w:ascii="Verdana" w:hAnsi="Verdana"/>
          <w:iCs/>
          <w:sz w:val="20"/>
          <w:szCs w:val="20"/>
        </w:rPr>
        <w:t>garantizar</w:t>
      </w:r>
      <w:r w:rsidRPr="0041430A">
        <w:rPr>
          <w:rFonts w:ascii="Verdana" w:hAnsi="Verdana"/>
          <w:iCs/>
          <w:sz w:val="20"/>
          <w:szCs w:val="20"/>
        </w:rPr>
        <w:t xml:space="preserve"> una circulación más fluida y ordenada </w:t>
      </w:r>
      <w:r w:rsidR="005F2A08" w:rsidRPr="0041430A">
        <w:rPr>
          <w:rFonts w:ascii="Verdana" w:hAnsi="Verdana"/>
          <w:iCs/>
          <w:sz w:val="20"/>
          <w:szCs w:val="20"/>
        </w:rPr>
        <w:t>para los más de 17 mil usuario</w:t>
      </w:r>
      <w:r w:rsidRPr="0041430A">
        <w:rPr>
          <w:rFonts w:ascii="Verdana" w:hAnsi="Verdana"/>
          <w:iCs/>
          <w:sz w:val="20"/>
          <w:szCs w:val="20"/>
        </w:rPr>
        <w:t xml:space="preserve">s que la transitan diariamente. </w:t>
      </w:r>
    </w:p>
    <w:p w:rsidR="0089699E" w:rsidRPr="0041430A" w:rsidRDefault="0089699E" w:rsidP="0041430A">
      <w:pPr>
        <w:spacing w:after="240"/>
        <w:jc w:val="both"/>
        <w:rPr>
          <w:rFonts w:ascii="Verdana" w:hAnsi="Verdana"/>
          <w:iCs/>
          <w:sz w:val="20"/>
          <w:szCs w:val="20"/>
        </w:rPr>
      </w:pPr>
      <w:r w:rsidRPr="0041430A">
        <w:rPr>
          <w:rFonts w:ascii="Verdana" w:hAnsi="Verdana"/>
          <w:iCs/>
          <w:sz w:val="20"/>
          <w:szCs w:val="20"/>
        </w:rPr>
        <w:t xml:space="preserve">De esta manera, ahora cuenta con una estética moderna y con un espacio </w:t>
      </w:r>
      <w:r w:rsidR="00A10A66" w:rsidRPr="0041430A">
        <w:rPr>
          <w:rFonts w:ascii="Verdana" w:hAnsi="Verdana"/>
          <w:iCs/>
          <w:sz w:val="20"/>
          <w:szCs w:val="20"/>
        </w:rPr>
        <w:t xml:space="preserve">despejado, </w:t>
      </w:r>
      <w:r w:rsidRPr="0041430A">
        <w:rPr>
          <w:rFonts w:ascii="Verdana" w:hAnsi="Verdana"/>
          <w:iCs/>
          <w:sz w:val="20"/>
          <w:szCs w:val="20"/>
        </w:rPr>
        <w:t xml:space="preserve">más </w:t>
      </w:r>
      <w:r w:rsidR="00F34653" w:rsidRPr="0041430A">
        <w:rPr>
          <w:rFonts w:ascii="Verdana" w:hAnsi="Verdana"/>
          <w:iCs/>
          <w:sz w:val="20"/>
          <w:szCs w:val="20"/>
        </w:rPr>
        <w:t>seguro</w:t>
      </w:r>
      <w:r w:rsidR="00A10A66" w:rsidRPr="0041430A">
        <w:rPr>
          <w:rFonts w:ascii="Verdana" w:hAnsi="Verdana"/>
          <w:iCs/>
          <w:sz w:val="20"/>
          <w:szCs w:val="20"/>
        </w:rPr>
        <w:t xml:space="preserve"> </w:t>
      </w:r>
      <w:r w:rsidR="00F34653" w:rsidRPr="0041430A">
        <w:rPr>
          <w:rFonts w:ascii="Verdana" w:hAnsi="Verdana"/>
          <w:iCs/>
          <w:sz w:val="20"/>
          <w:szCs w:val="20"/>
        </w:rPr>
        <w:t xml:space="preserve">y </w:t>
      </w:r>
      <w:r w:rsidRPr="0041430A">
        <w:rPr>
          <w:rFonts w:ascii="Verdana" w:hAnsi="Verdana"/>
          <w:iCs/>
          <w:sz w:val="20"/>
          <w:szCs w:val="20"/>
        </w:rPr>
        <w:t>fácil de recorrer, gracias a la n</w:t>
      </w:r>
      <w:r w:rsidR="00F34653" w:rsidRPr="0041430A">
        <w:rPr>
          <w:rFonts w:ascii="Verdana" w:hAnsi="Verdana"/>
          <w:iCs/>
          <w:sz w:val="20"/>
          <w:szCs w:val="20"/>
        </w:rPr>
        <w:t>ueva señalización.</w:t>
      </w:r>
      <w:r w:rsidRPr="0041430A">
        <w:rPr>
          <w:rFonts w:ascii="Verdana" w:hAnsi="Verdana"/>
          <w:iCs/>
          <w:sz w:val="20"/>
          <w:szCs w:val="20"/>
        </w:rPr>
        <w:t xml:space="preserve"> </w:t>
      </w:r>
    </w:p>
    <w:p w:rsidR="0041430A" w:rsidRPr="0041430A" w:rsidRDefault="00A71F38" w:rsidP="0041430A">
      <w:pPr>
        <w:spacing w:after="240"/>
        <w:jc w:val="both"/>
        <w:rPr>
          <w:sz w:val="20"/>
          <w:szCs w:val="20"/>
        </w:rPr>
      </w:pPr>
      <w:r w:rsidRPr="0041430A">
        <w:rPr>
          <w:rFonts w:ascii="Verdana" w:hAnsi="Verdana"/>
          <w:iCs/>
          <w:sz w:val="20"/>
          <w:szCs w:val="20"/>
        </w:rPr>
        <w:t xml:space="preserve">Al respecto, el presidente de SBASE, Ing. Juan Pablo Piccardo, afirmó: </w:t>
      </w:r>
      <w:r w:rsidR="0041430A" w:rsidRPr="0041430A">
        <w:rPr>
          <w:rStyle w:val="apple-style-span"/>
          <w:rFonts w:ascii="Verdana" w:hAnsi="Verdana"/>
          <w:sz w:val="20"/>
          <w:szCs w:val="20"/>
        </w:rPr>
        <w:t>"Renovamos completamente la estación Tribunales para que los usuarios circulen con mayor seguridad y comodidad, y puedan disfrutar de un espacio agradable y moderno”.</w:t>
      </w:r>
    </w:p>
    <w:p w:rsidR="0041430A" w:rsidRDefault="00EB3813" w:rsidP="0041430A">
      <w:pPr>
        <w:spacing w:after="240"/>
        <w:jc w:val="both"/>
        <w:rPr>
          <w:rFonts w:ascii="Verdana" w:hAnsi="Verdana"/>
          <w:sz w:val="20"/>
          <w:szCs w:val="20"/>
        </w:rPr>
      </w:pPr>
      <w:r w:rsidRPr="0041430A">
        <w:rPr>
          <w:rFonts w:ascii="Verdana" w:hAnsi="Verdana"/>
          <w:iCs/>
          <w:sz w:val="20"/>
          <w:szCs w:val="20"/>
        </w:rPr>
        <w:t xml:space="preserve">En ese sentido, </w:t>
      </w:r>
      <w:r w:rsidR="00A10A66" w:rsidRPr="0041430A">
        <w:rPr>
          <w:rFonts w:ascii="Verdana" w:hAnsi="Verdana"/>
          <w:sz w:val="20"/>
          <w:szCs w:val="20"/>
        </w:rPr>
        <w:t>se reubicaron los locales comerciales para que no interfi</w:t>
      </w:r>
      <w:r w:rsidR="00CA1DF8" w:rsidRPr="0041430A">
        <w:rPr>
          <w:rFonts w:ascii="Verdana" w:hAnsi="Verdana"/>
          <w:sz w:val="20"/>
          <w:szCs w:val="20"/>
        </w:rPr>
        <w:t>ri</w:t>
      </w:r>
      <w:r w:rsidR="00A10A66" w:rsidRPr="0041430A">
        <w:rPr>
          <w:rFonts w:ascii="Verdana" w:hAnsi="Verdana"/>
          <w:sz w:val="20"/>
          <w:szCs w:val="20"/>
        </w:rPr>
        <w:t xml:space="preserve">eran en el tránsito de los usuarios. Para eso, se liberó el centro del andén y se reconstruyeron con una estética más moderna y visual. </w:t>
      </w:r>
    </w:p>
    <w:p w:rsidR="00A10A66" w:rsidRPr="0041430A" w:rsidRDefault="00FF492A" w:rsidP="0041430A">
      <w:pPr>
        <w:spacing w:after="240"/>
        <w:jc w:val="both"/>
        <w:rPr>
          <w:rFonts w:ascii="Verdana" w:hAnsi="Verdana"/>
          <w:iCs/>
          <w:sz w:val="20"/>
          <w:szCs w:val="20"/>
        </w:rPr>
      </w:pPr>
      <w:r w:rsidRPr="0041430A">
        <w:rPr>
          <w:rFonts w:ascii="Verdana" w:hAnsi="Verdana"/>
          <w:sz w:val="20"/>
          <w:szCs w:val="20"/>
        </w:rPr>
        <w:t>Además,</w:t>
      </w:r>
      <w:r w:rsidR="00A10A66" w:rsidRPr="0041430A">
        <w:rPr>
          <w:rFonts w:ascii="Verdana" w:hAnsi="Verdana"/>
          <w:sz w:val="20"/>
          <w:szCs w:val="20"/>
        </w:rPr>
        <w:t xml:space="preserve"> </w:t>
      </w:r>
      <w:r w:rsidR="00B73180" w:rsidRPr="0041430A">
        <w:rPr>
          <w:rFonts w:ascii="Verdana" w:hAnsi="Verdana"/>
          <w:sz w:val="20"/>
          <w:szCs w:val="20"/>
        </w:rPr>
        <w:t xml:space="preserve">se colocó la nueva </w:t>
      </w:r>
      <w:proofErr w:type="spellStart"/>
      <w:r w:rsidR="00B73180" w:rsidRPr="0041430A">
        <w:rPr>
          <w:rFonts w:ascii="Verdana" w:hAnsi="Verdana"/>
          <w:sz w:val="20"/>
          <w:szCs w:val="20"/>
        </w:rPr>
        <w:t>señalética</w:t>
      </w:r>
      <w:proofErr w:type="spellEnd"/>
      <w:r w:rsidR="00B73180" w:rsidRPr="0041430A">
        <w:rPr>
          <w:rFonts w:ascii="Verdana" w:hAnsi="Verdana"/>
          <w:sz w:val="20"/>
          <w:szCs w:val="20"/>
        </w:rPr>
        <w:t xml:space="preserve">, con </w:t>
      </w:r>
      <w:r w:rsidR="00B73180" w:rsidRPr="0041430A">
        <w:rPr>
          <w:rFonts w:ascii="Verdana" w:hAnsi="Verdana"/>
          <w:iCs/>
          <w:sz w:val="20"/>
          <w:szCs w:val="20"/>
        </w:rPr>
        <w:t xml:space="preserve">un diseño actual y fácil de leer, para una mejor orientación de los usuarios. </w:t>
      </w:r>
    </w:p>
    <w:p w:rsidR="00A10A66" w:rsidRPr="0041430A" w:rsidRDefault="00FF492A" w:rsidP="0041430A">
      <w:pPr>
        <w:spacing w:after="240"/>
        <w:jc w:val="both"/>
        <w:rPr>
          <w:rFonts w:ascii="Verdana" w:hAnsi="Verdana"/>
          <w:sz w:val="20"/>
          <w:szCs w:val="20"/>
        </w:rPr>
      </w:pPr>
      <w:r w:rsidRPr="0041430A">
        <w:rPr>
          <w:rFonts w:ascii="Verdana" w:hAnsi="Verdana"/>
          <w:iCs/>
          <w:sz w:val="20"/>
          <w:szCs w:val="20"/>
        </w:rPr>
        <w:t xml:space="preserve">Estos cambios se complementaron con </w:t>
      </w:r>
      <w:r w:rsidR="00F34653" w:rsidRPr="0041430A">
        <w:rPr>
          <w:rFonts w:ascii="Verdana" w:hAnsi="Verdana"/>
          <w:iCs/>
          <w:sz w:val="20"/>
          <w:szCs w:val="20"/>
        </w:rPr>
        <w:t xml:space="preserve">trabajos de pintura en las paredes de los andenes, </w:t>
      </w:r>
      <w:r w:rsidRPr="0041430A">
        <w:rPr>
          <w:rFonts w:ascii="Verdana" w:hAnsi="Verdana"/>
          <w:iCs/>
          <w:sz w:val="20"/>
          <w:szCs w:val="20"/>
        </w:rPr>
        <w:t>arreglo</w:t>
      </w:r>
      <w:r w:rsidR="00CA1DF8" w:rsidRPr="0041430A">
        <w:rPr>
          <w:rFonts w:ascii="Verdana" w:hAnsi="Verdana"/>
          <w:iCs/>
          <w:sz w:val="20"/>
          <w:szCs w:val="20"/>
        </w:rPr>
        <w:t>s</w:t>
      </w:r>
      <w:r w:rsidRPr="0041430A">
        <w:rPr>
          <w:rFonts w:ascii="Verdana" w:hAnsi="Verdana"/>
          <w:iCs/>
          <w:sz w:val="20"/>
          <w:szCs w:val="20"/>
        </w:rPr>
        <w:t xml:space="preserve"> de</w:t>
      </w:r>
      <w:r w:rsidR="00F34653" w:rsidRPr="0041430A">
        <w:rPr>
          <w:rFonts w:ascii="Verdana" w:hAnsi="Verdana"/>
          <w:iCs/>
          <w:sz w:val="20"/>
          <w:szCs w:val="20"/>
        </w:rPr>
        <w:t xml:space="preserve"> filtraciones, </w:t>
      </w:r>
      <w:r w:rsidR="00B73180" w:rsidRPr="0041430A">
        <w:rPr>
          <w:rFonts w:ascii="Verdana" w:hAnsi="Verdana"/>
          <w:sz w:val="20"/>
          <w:szCs w:val="20"/>
        </w:rPr>
        <w:t xml:space="preserve">y </w:t>
      </w:r>
      <w:r w:rsidRPr="0041430A">
        <w:rPr>
          <w:rFonts w:ascii="Verdana" w:hAnsi="Verdana"/>
          <w:sz w:val="20"/>
          <w:szCs w:val="20"/>
        </w:rPr>
        <w:t>el refuerzo de</w:t>
      </w:r>
      <w:r w:rsidR="00B73180" w:rsidRPr="0041430A">
        <w:rPr>
          <w:rFonts w:ascii="Verdana" w:hAnsi="Verdana"/>
          <w:sz w:val="20"/>
          <w:szCs w:val="20"/>
        </w:rPr>
        <w:t xml:space="preserve"> la iluminación con luces de bajo consumo, </w:t>
      </w:r>
      <w:r w:rsidR="00E719AD" w:rsidRPr="0041430A">
        <w:rPr>
          <w:rFonts w:ascii="Verdana" w:hAnsi="Verdana"/>
          <w:sz w:val="20"/>
          <w:szCs w:val="20"/>
        </w:rPr>
        <w:t xml:space="preserve">para mejorar la circulación y la apreciación de las obras de arte. </w:t>
      </w:r>
    </w:p>
    <w:p w:rsidR="00E719AD" w:rsidRPr="0041430A" w:rsidRDefault="00FF492A" w:rsidP="0041430A">
      <w:pPr>
        <w:spacing w:after="240"/>
        <w:jc w:val="both"/>
        <w:rPr>
          <w:rFonts w:ascii="Verdana" w:hAnsi="Verdana"/>
          <w:sz w:val="20"/>
          <w:szCs w:val="20"/>
        </w:rPr>
      </w:pPr>
      <w:r w:rsidRPr="0041430A">
        <w:rPr>
          <w:rFonts w:ascii="Verdana" w:hAnsi="Verdana"/>
          <w:sz w:val="20"/>
          <w:szCs w:val="20"/>
        </w:rPr>
        <w:t>Asimismo,</w:t>
      </w:r>
      <w:r w:rsidR="00297CD2" w:rsidRPr="0041430A">
        <w:rPr>
          <w:rFonts w:ascii="Verdana" w:hAnsi="Verdana"/>
          <w:sz w:val="20"/>
          <w:szCs w:val="20"/>
        </w:rPr>
        <w:t xml:space="preserve"> los usuarios ya pueden disfrutar de </w:t>
      </w:r>
      <w:proofErr w:type="spellStart"/>
      <w:r w:rsidR="00297CD2" w:rsidRPr="0041430A">
        <w:rPr>
          <w:rFonts w:ascii="Verdana" w:hAnsi="Verdana"/>
          <w:sz w:val="20"/>
          <w:szCs w:val="20"/>
        </w:rPr>
        <w:t>wifi</w:t>
      </w:r>
      <w:proofErr w:type="spellEnd"/>
      <w:r w:rsidR="00297CD2" w:rsidRPr="0041430A">
        <w:rPr>
          <w:rFonts w:ascii="Verdana" w:hAnsi="Verdana"/>
          <w:sz w:val="20"/>
          <w:szCs w:val="20"/>
        </w:rPr>
        <w:t xml:space="preserve"> gratuito en toda la estación, y</w:t>
      </w:r>
      <w:r w:rsidRPr="0041430A">
        <w:rPr>
          <w:rFonts w:ascii="Verdana" w:hAnsi="Verdana"/>
          <w:sz w:val="20"/>
          <w:szCs w:val="20"/>
        </w:rPr>
        <w:t xml:space="preserve"> e</w:t>
      </w:r>
      <w:r w:rsidR="00E719AD" w:rsidRPr="0041430A">
        <w:rPr>
          <w:rFonts w:ascii="Verdana" w:hAnsi="Verdana"/>
          <w:sz w:val="20"/>
          <w:szCs w:val="20"/>
        </w:rPr>
        <w:t xml:space="preserve">l reconocido artista visual Juan </w:t>
      </w:r>
      <w:proofErr w:type="spellStart"/>
      <w:r w:rsidR="00E719AD" w:rsidRPr="0041430A">
        <w:rPr>
          <w:rFonts w:ascii="Verdana" w:hAnsi="Verdana"/>
          <w:sz w:val="20"/>
          <w:szCs w:val="20"/>
        </w:rPr>
        <w:t>Danna</w:t>
      </w:r>
      <w:proofErr w:type="spellEnd"/>
      <w:r w:rsidR="00E719AD" w:rsidRPr="0041430A">
        <w:rPr>
          <w:rFonts w:ascii="Verdana" w:hAnsi="Verdana"/>
          <w:sz w:val="20"/>
          <w:szCs w:val="20"/>
        </w:rPr>
        <w:t xml:space="preserve"> realizó cuatro murales –dos en los techos de las esc</w:t>
      </w:r>
      <w:r w:rsidR="00C24266" w:rsidRPr="0041430A">
        <w:rPr>
          <w:rFonts w:ascii="Verdana" w:hAnsi="Verdana"/>
          <w:sz w:val="20"/>
          <w:szCs w:val="20"/>
        </w:rPr>
        <w:t>aleras y dos en andenes -, que aportaron color y arte al ambiente renovado de la estación.</w:t>
      </w:r>
    </w:p>
    <w:p w:rsidR="00541F6A" w:rsidRPr="0041430A" w:rsidRDefault="00D54F67" w:rsidP="0041430A">
      <w:pPr>
        <w:spacing w:after="240"/>
        <w:jc w:val="both"/>
        <w:rPr>
          <w:rFonts w:ascii="Verdana" w:hAnsi="Verdana"/>
          <w:sz w:val="20"/>
          <w:szCs w:val="20"/>
        </w:rPr>
      </w:pPr>
      <w:r w:rsidRPr="0041430A">
        <w:rPr>
          <w:rFonts w:ascii="Verdana" w:hAnsi="Verdana"/>
          <w:sz w:val="20"/>
          <w:szCs w:val="20"/>
        </w:rPr>
        <w:t>Esta acción se suma a la renovación de</w:t>
      </w:r>
      <w:r w:rsidR="00CA1DF8" w:rsidRPr="0041430A">
        <w:rPr>
          <w:rFonts w:ascii="Verdana" w:hAnsi="Verdana"/>
          <w:sz w:val="20"/>
          <w:szCs w:val="20"/>
        </w:rPr>
        <w:t xml:space="preserve"> Plaza Italia y</w:t>
      </w:r>
      <w:r w:rsidR="00D02357" w:rsidRPr="0041430A">
        <w:rPr>
          <w:rFonts w:ascii="Verdana" w:hAnsi="Verdana"/>
          <w:sz w:val="20"/>
          <w:szCs w:val="20"/>
        </w:rPr>
        <w:t xml:space="preserve"> </w:t>
      </w:r>
      <w:r w:rsidR="00CA1DF8" w:rsidRPr="0041430A">
        <w:rPr>
          <w:rFonts w:ascii="Verdana" w:hAnsi="Verdana"/>
          <w:sz w:val="20"/>
          <w:szCs w:val="20"/>
        </w:rPr>
        <w:t xml:space="preserve">continuará </w:t>
      </w:r>
      <w:r w:rsidR="00C46976" w:rsidRPr="0041430A">
        <w:rPr>
          <w:rFonts w:ascii="Verdana" w:hAnsi="Verdana"/>
          <w:sz w:val="20"/>
          <w:szCs w:val="20"/>
        </w:rPr>
        <w:t>en las estaciones Palermo, 9 de Julio y Pueyrredón</w:t>
      </w:r>
      <w:r w:rsidR="00D02357" w:rsidRPr="0041430A">
        <w:rPr>
          <w:rFonts w:ascii="Verdana" w:hAnsi="Verdana"/>
          <w:sz w:val="20"/>
          <w:szCs w:val="20"/>
        </w:rPr>
        <w:t xml:space="preserve"> de la Línea D.</w:t>
      </w:r>
    </w:p>
    <w:p w:rsidR="00D0789E" w:rsidRPr="0041430A" w:rsidRDefault="00D0789E" w:rsidP="0041430A">
      <w:pPr>
        <w:spacing w:after="240"/>
        <w:jc w:val="both"/>
        <w:rPr>
          <w:rFonts w:ascii="Verdana" w:hAnsi="Verdana"/>
          <w:iCs/>
          <w:sz w:val="20"/>
          <w:szCs w:val="20"/>
        </w:rPr>
      </w:pPr>
    </w:p>
    <w:p w:rsidR="00851641" w:rsidRPr="0041430A" w:rsidRDefault="00851641" w:rsidP="0041430A">
      <w:pPr>
        <w:spacing w:after="240"/>
        <w:rPr>
          <w:sz w:val="20"/>
          <w:szCs w:val="20"/>
        </w:rPr>
      </w:pPr>
    </w:p>
    <w:sectPr w:rsidR="00851641" w:rsidRPr="0041430A" w:rsidSect="0085164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0FD" w:rsidRDefault="006120FD" w:rsidP="00C24266">
      <w:r>
        <w:separator/>
      </w:r>
    </w:p>
  </w:endnote>
  <w:endnote w:type="continuationSeparator" w:id="1">
    <w:p w:rsidR="006120FD" w:rsidRDefault="006120FD" w:rsidP="00C24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FD" w:rsidRPr="008D071F" w:rsidRDefault="006120FD" w:rsidP="00C24266">
    <w:pPr>
      <w:ind w:left="5664"/>
      <w:jc w:val="both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6120FD" w:rsidRPr="008D071F" w:rsidRDefault="006120FD" w:rsidP="00C24266">
    <w:pPr>
      <w:ind w:left="5664"/>
      <w:jc w:val="both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6120FD" w:rsidRDefault="006120F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0FD" w:rsidRDefault="006120FD" w:rsidP="00C24266">
      <w:r>
        <w:separator/>
      </w:r>
    </w:p>
  </w:footnote>
  <w:footnote w:type="continuationSeparator" w:id="1">
    <w:p w:rsidR="006120FD" w:rsidRDefault="006120FD" w:rsidP="00C24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FD" w:rsidRDefault="006120FD" w:rsidP="00C24266">
    <w:pPr>
      <w:pStyle w:val="Encabezado"/>
      <w:jc w:val="right"/>
    </w:pPr>
    <w:r w:rsidRPr="00C24266">
      <w:rPr>
        <w:noProof/>
      </w:rPr>
      <w:drawing>
        <wp:inline distT="0" distB="0" distL="0" distR="0">
          <wp:extent cx="699796" cy="699796"/>
          <wp:effectExtent l="19050" t="0" r="5054" b="0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9270F"/>
    <w:multiLevelType w:val="hybridMultilevel"/>
    <w:tmpl w:val="CD02489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107D2E"/>
    <w:rsid w:val="000A30C1"/>
    <w:rsid w:val="00100A7E"/>
    <w:rsid w:val="00107D2E"/>
    <w:rsid w:val="001A5A37"/>
    <w:rsid w:val="00297CD2"/>
    <w:rsid w:val="00341F5F"/>
    <w:rsid w:val="003B7E01"/>
    <w:rsid w:val="0041430A"/>
    <w:rsid w:val="00490808"/>
    <w:rsid w:val="00541F6A"/>
    <w:rsid w:val="005F2A08"/>
    <w:rsid w:val="006120FD"/>
    <w:rsid w:val="006A57D0"/>
    <w:rsid w:val="00851641"/>
    <w:rsid w:val="00866AD6"/>
    <w:rsid w:val="0089699E"/>
    <w:rsid w:val="00981949"/>
    <w:rsid w:val="00A10A66"/>
    <w:rsid w:val="00A71F38"/>
    <w:rsid w:val="00B73180"/>
    <w:rsid w:val="00BE40C1"/>
    <w:rsid w:val="00BF20C3"/>
    <w:rsid w:val="00BF71B1"/>
    <w:rsid w:val="00C24266"/>
    <w:rsid w:val="00C46976"/>
    <w:rsid w:val="00CA1DF8"/>
    <w:rsid w:val="00D02357"/>
    <w:rsid w:val="00D0789E"/>
    <w:rsid w:val="00D54F67"/>
    <w:rsid w:val="00D6154F"/>
    <w:rsid w:val="00E719AD"/>
    <w:rsid w:val="00EB3813"/>
    <w:rsid w:val="00ED05B3"/>
    <w:rsid w:val="00F34653"/>
    <w:rsid w:val="00FA61D2"/>
    <w:rsid w:val="00FF4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D2E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semiHidden/>
    <w:rsid w:val="00541F6A"/>
    <w:rPr>
      <w:color w:val="000000"/>
    </w:rPr>
  </w:style>
  <w:style w:type="paragraph" w:styleId="Encabezado">
    <w:name w:val="header"/>
    <w:basedOn w:val="Normal"/>
    <w:link w:val="EncabezadoCar"/>
    <w:uiPriority w:val="99"/>
    <w:semiHidden/>
    <w:unhideWhenUsed/>
    <w:rsid w:val="00C242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24266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C242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24266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42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4266"/>
    <w:rPr>
      <w:rFonts w:ascii="Tahoma" w:hAnsi="Tahoma" w:cs="Tahoma"/>
      <w:sz w:val="16"/>
      <w:szCs w:val="16"/>
      <w:lang w:eastAsia="es-AR"/>
    </w:rPr>
  </w:style>
  <w:style w:type="character" w:customStyle="1" w:styleId="apple-style-span">
    <w:name w:val="apple-style-span"/>
    <w:basedOn w:val="Fuentedeprrafopredeter"/>
    <w:rsid w:val="004143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sfernandez</dc:creator>
  <cp:lastModifiedBy>cgutierrez</cp:lastModifiedBy>
  <cp:revision>15</cp:revision>
  <cp:lastPrinted>2015-07-27T18:12:00Z</cp:lastPrinted>
  <dcterms:created xsi:type="dcterms:W3CDTF">2015-07-27T12:17:00Z</dcterms:created>
  <dcterms:modified xsi:type="dcterms:W3CDTF">2015-07-29T11:07:00Z</dcterms:modified>
</cp:coreProperties>
</file>